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0" w:rsidRPr="00374D10" w:rsidRDefault="00374D10" w:rsidP="00374D10">
      <w:proofErr w:type="gramStart"/>
      <w:r w:rsidRPr="00374D10">
        <w:t>103</w:t>
      </w:r>
      <w:proofErr w:type="gramEnd"/>
      <w:r w:rsidRPr="00374D10">
        <w:rPr>
          <w:rFonts w:hint="eastAsia"/>
        </w:rPr>
        <w:t>年度</w:t>
      </w:r>
      <w:r w:rsidRPr="00374D10">
        <w:rPr>
          <w:rFonts w:ascii="新細明體" w:eastAsia="新細明體" w:hAnsi="新細明體" w:hint="eastAsia"/>
        </w:rPr>
        <w:t>全校性</w:t>
      </w:r>
      <w:r w:rsidRPr="00374D10">
        <w:rPr>
          <w:rFonts w:hint="eastAsia"/>
        </w:rPr>
        <w:t>環境教育實務或宣導活動</w:t>
      </w:r>
    </w:p>
    <w:tbl>
      <w:tblPr>
        <w:tblStyle w:val="a7"/>
        <w:tblW w:w="10207" w:type="dxa"/>
        <w:tblInd w:w="-885" w:type="dxa"/>
        <w:tblLook w:val="04A0" w:firstRow="1" w:lastRow="0" w:firstColumn="1" w:lastColumn="0" w:noHBand="0" w:noVBand="1"/>
      </w:tblPr>
      <w:tblGrid>
        <w:gridCol w:w="4349"/>
        <w:gridCol w:w="5858"/>
      </w:tblGrid>
      <w:tr w:rsidR="002E00CC" w:rsidRPr="002E00CC" w:rsidTr="002E00CC">
        <w:trPr>
          <w:trHeight w:val="6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r w:rsidRPr="002E00CC">
              <w:rPr>
                <w:rFonts w:ascii="新細明體" w:eastAsia="新細明體" w:hAnsi="新細明體" w:cs="新細明體" w:hint="eastAsia"/>
              </w:rPr>
              <w:t>第</w:t>
            </w:r>
            <w:r w:rsidRPr="002E00CC">
              <w:rPr>
                <w:rFonts w:hint="eastAsia"/>
                <w:color w:val="FF0000"/>
              </w:rPr>
              <w:t>3</w:t>
            </w:r>
            <w:r w:rsidRPr="002E00CC">
              <w:rPr>
                <w:rFonts w:ascii="微軟正黑體" w:eastAsia="微軟正黑體" w:hAnsi="微軟正黑體" w:cs="微軟正黑體" w:hint="eastAsia"/>
              </w:rPr>
              <w:t>場活動名稱</w:t>
            </w:r>
            <w:r w:rsidRPr="002E00CC">
              <w:rPr>
                <w:rFonts w:asciiTheme="minorEastAsia" w:hAnsiTheme="minorEastAsia" w:hint="eastAsia"/>
              </w:rPr>
              <w:t>：</w:t>
            </w:r>
            <w:r w:rsidRPr="002E00CC">
              <w:rPr>
                <w:rFonts w:asciiTheme="minorEastAsia" w:hAnsiTheme="minorEastAsia" w:hint="eastAsia"/>
                <w:szCs w:val="24"/>
              </w:rPr>
              <w:t>生態之旅━參觀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二格山</w:t>
            </w:r>
          </w:p>
        </w:tc>
      </w:tr>
      <w:tr w:rsidR="002E00CC" w:rsidRPr="002E00CC" w:rsidTr="002E00CC">
        <w:trPr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C" w:rsidRPr="002E00CC" w:rsidRDefault="002E00CC" w:rsidP="002E00CC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000000"/>
                <w:spacing w:val="30"/>
                <w:szCs w:val="24"/>
              </w:rPr>
            </w:pPr>
            <w:r w:rsidRPr="002E00CC">
              <w:rPr>
                <w:rFonts w:asciiTheme="minorEastAsia" w:hAnsiTheme="minorEastAsia" w:cs="微軟正黑體" w:hint="eastAsia"/>
                <w:sz w:val="28"/>
                <w:szCs w:val="28"/>
              </w:rPr>
              <w:t>活動主題說明</w:t>
            </w:r>
            <w:r w:rsidRPr="002E00C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2E00CC">
              <w:rPr>
                <w:rFonts w:asciiTheme="minorEastAsia" w:hAnsiTheme="minorEastAsia" w:hint="eastAsia"/>
                <w:szCs w:val="24"/>
              </w:rPr>
              <w:t>1.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參觀二格山自然中心，觀察動植物生態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—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有穿山甲、白鼻心、</w:t>
            </w:r>
          </w:p>
          <w:p w:rsidR="002E00CC" w:rsidRPr="002E00CC" w:rsidRDefault="002E00CC" w:rsidP="002E00CC">
            <w:pPr>
              <w:adjustRightInd w:val="0"/>
              <w:snapToGrid w:val="0"/>
              <w:spacing w:line="300" w:lineRule="auto"/>
              <w:ind w:firstLineChars="700" w:firstLine="2100"/>
              <w:rPr>
                <w:rFonts w:asciiTheme="minorEastAsia" w:hAnsiTheme="minorEastAsia"/>
                <w:szCs w:val="24"/>
              </w:rPr>
            </w:pP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山羌、台灣彌猴等保育類動物。</w:t>
            </w:r>
          </w:p>
          <w:p w:rsidR="002E00CC" w:rsidRPr="002E00CC" w:rsidRDefault="002E00CC" w:rsidP="002E00CC">
            <w:pPr>
              <w:adjustRightInd w:val="0"/>
              <w:snapToGrid w:val="0"/>
              <w:spacing w:line="300" w:lineRule="auto"/>
              <w:ind w:leftChars="799" w:left="2158" w:hangingChars="80" w:hanging="240"/>
              <w:rPr>
                <w:rFonts w:asciiTheme="minorEastAsia" w:hAnsiTheme="minorEastAsia"/>
                <w:color w:val="000000"/>
                <w:spacing w:val="30"/>
                <w:szCs w:val="24"/>
              </w:rPr>
            </w:pP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2.認識原住民狩獵文化、土地倫理、弓箭歷史與製作，體驗傳統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弓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文化與技能、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定點射靶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。 </w:t>
            </w:r>
          </w:p>
        </w:tc>
      </w:tr>
      <w:tr w:rsidR="002E00CC" w:rsidRPr="002E00CC" w:rsidTr="002E00CC">
        <w:trPr>
          <w:trHeight w:val="52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pPr>
              <w:adjustRightInd w:val="0"/>
              <w:snapToGrid w:val="0"/>
            </w:pPr>
            <w:r w:rsidRPr="002E00CC">
              <w:rPr>
                <w:rFonts w:ascii="新細明體" w:eastAsia="新細明體" w:hAnsi="新細明體" w:cs="新細明體" w:hint="eastAsia"/>
              </w:rPr>
              <w:t>辦理日期</w:t>
            </w:r>
            <w:r w:rsidRPr="002E00CC">
              <w:rPr>
                <w:rFonts w:asciiTheme="minorEastAsia" w:hAnsiTheme="minorEastAsia" w:hint="eastAsia"/>
              </w:rPr>
              <w:t>：103.10.23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pPr>
              <w:adjustRightInd w:val="0"/>
              <w:snapToGrid w:val="0"/>
            </w:pPr>
            <w:r w:rsidRPr="002E00CC">
              <w:rPr>
                <w:rFonts w:ascii="微軟正黑體" w:eastAsia="微軟正黑體" w:hAnsi="微軟正黑體" w:cs="微軟正黑體" w:hint="eastAsia"/>
              </w:rPr>
              <w:t>辦理地點</w:t>
            </w:r>
            <w:r w:rsidRPr="002E00CC">
              <w:rPr>
                <w:rFonts w:asciiTheme="minorEastAsia" w:hAnsiTheme="minorEastAsia" w:hint="eastAsia"/>
              </w:rPr>
              <w:t>：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二格山自然中心</w:t>
            </w:r>
          </w:p>
        </w:tc>
      </w:tr>
      <w:tr w:rsidR="002E00CC" w:rsidRPr="002E00CC" w:rsidTr="002E00CC">
        <w:trPr>
          <w:trHeight w:val="43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pPr>
              <w:adjustRightInd w:val="0"/>
              <w:snapToGrid w:val="0"/>
            </w:pPr>
            <w:r w:rsidRPr="002E00CC">
              <w:rPr>
                <w:rFonts w:ascii="新細明體" w:eastAsia="新細明體" w:hAnsi="新細明體" w:cs="新細明體" w:hint="eastAsia"/>
              </w:rPr>
              <w:t>辦理對象</w:t>
            </w:r>
            <w:r w:rsidRPr="002E00CC">
              <w:rPr>
                <w:rFonts w:asciiTheme="minorEastAsia" w:hAnsiTheme="minorEastAsia" w:hint="eastAsia"/>
              </w:rPr>
              <w:t>：全校師生與志工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pPr>
              <w:adjustRightInd w:val="0"/>
              <w:snapToGrid w:val="0"/>
            </w:pPr>
            <w:r w:rsidRPr="002E00CC">
              <w:rPr>
                <w:rFonts w:ascii="微軟正黑體" w:eastAsia="微軟正黑體" w:hAnsi="微軟正黑體" w:cs="微軟正黑體" w:hint="eastAsia"/>
              </w:rPr>
              <w:t>參加人數</w:t>
            </w:r>
            <w:r w:rsidRPr="002E00CC">
              <w:rPr>
                <w:rFonts w:ascii="新細明體" w:eastAsia="新細明體" w:hAnsi="新細明體" w:hint="eastAsia"/>
              </w:rPr>
              <w:t>：80人</w:t>
            </w:r>
            <w:bookmarkStart w:id="0" w:name="_GoBack"/>
            <w:bookmarkEnd w:id="0"/>
          </w:p>
        </w:tc>
      </w:tr>
      <w:tr w:rsidR="002E00CC" w:rsidRPr="002E00CC" w:rsidTr="002E00CC">
        <w:trPr>
          <w:trHeight w:val="41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r w:rsidRPr="002E00CC">
              <w:rPr>
                <w:rFonts w:ascii="新細明體" w:eastAsia="新細明體" w:hAnsi="新細明體" w:cs="新細明體" w:hint="eastAsia"/>
              </w:rPr>
              <w:t>活動照片</w:t>
            </w:r>
            <w:r w:rsidRPr="002E00CC">
              <w:t>1</w:t>
            </w:r>
          </w:p>
        </w:tc>
      </w:tr>
      <w:tr w:rsidR="002E00CC" w:rsidRPr="002E00CC" w:rsidTr="002E00CC">
        <w:trPr>
          <w:trHeight w:val="29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C" w:rsidRPr="002E00CC" w:rsidRDefault="002E00CC" w:rsidP="002E00CC">
            <w:r w:rsidRPr="002E00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59FE6" wp14:editId="7444028F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71755</wp:posOffset>
                  </wp:positionV>
                  <wp:extent cx="4514850" cy="2509858"/>
                  <wp:effectExtent l="0" t="0" r="0" b="5080"/>
                  <wp:wrapNone/>
                  <wp:docPr id="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611" cy="250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  <w:p w:rsidR="002E00CC" w:rsidRPr="002E00CC" w:rsidRDefault="002E00CC" w:rsidP="002E00CC"/>
        </w:tc>
      </w:tr>
      <w:tr w:rsidR="002E00CC" w:rsidRPr="002E00CC" w:rsidTr="002E00CC">
        <w:trPr>
          <w:trHeight w:val="44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CC" w:rsidRPr="002E00CC" w:rsidRDefault="002E00CC" w:rsidP="002E00CC">
            <w:r w:rsidRPr="002E00CC">
              <w:rPr>
                <w:rFonts w:ascii="新細明體" w:eastAsia="新細明體" w:hAnsi="新細明體" w:cs="新細明體" w:hint="eastAsia"/>
              </w:rPr>
              <w:t>活動照片</w:t>
            </w:r>
            <w:r w:rsidRPr="002E00CC">
              <w:t>2</w:t>
            </w:r>
          </w:p>
        </w:tc>
      </w:tr>
    </w:tbl>
    <w:tbl>
      <w:tblPr>
        <w:tblStyle w:val="1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2E00CC" w:rsidRPr="002E00CC" w:rsidTr="002E00CC">
        <w:trPr>
          <w:trHeight w:val="41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  <w:r w:rsidRPr="002E00CC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75FE9E7E" wp14:editId="44133B3D">
                  <wp:simplePos x="0" y="0"/>
                  <wp:positionH relativeFrom="column">
                    <wp:posOffset>885824</wp:posOffset>
                  </wp:positionH>
                  <wp:positionV relativeFrom="paragraph">
                    <wp:posOffset>67310</wp:posOffset>
                  </wp:positionV>
                  <wp:extent cx="4505325" cy="2533687"/>
                  <wp:effectExtent l="0" t="0" r="0" b="0"/>
                  <wp:wrapNone/>
                  <wp:docPr id="4" name="圖片 4" descr="C:\Users\Administrator\Desktop\DSC05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SC05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505" cy="253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</w:p>
        </w:tc>
      </w:tr>
      <w:tr w:rsidR="002E00CC" w:rsidRPr="002E00CC" w:rsidTr="002E00CC">
        <w:trPr>
          <w:trHeight w:val="41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CC" w:rsidRPr="002E00CC" w:rsidRDefault="002E00CC" w:rsidP="002E00CC">
            <w:pPr>
              <w:rPr>
                <w:rFonts w:asciiTheme="minorEastAsia" w:hAnsiTheme="minorEastAsia"/>
              </w:rPr>
            </w:pPr>
            <w:r w:rsidRPr="002E00CC">
              <w:rPr>
                <w:rFonts w:asciiTheme="minorEastAsia" w:hAnsiTheme="minorEastAsia" w:hint="eastAsia"/>
              </w:rPr>
              <w:t>活動回饋建議與成效分析：</w:t>
            </w:r>
          </w:p>
          <w:p w:rsidR="002E00CC" w:rsidRPr="002E00CC" w:rsidRDefault="002E00CC" w:rsidP="002E00CC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000000"/>
                <w:spacing w:val="30"/>
                <w:szCs w:val="24"/>
              </w:rPr>
            </w:pPr>
            <w:r w:rsidRPr="002E00CC">
              <w:rPr>
                <w:rFonts w:asciiTheme="minorEastAsia" w:hAnsiTheme="minorEastAsia" w:hint="eastAsia"/>
              </w:rPr>
              <w:t xml:space="preserve">     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參觀二格山，觀察</w:t>
            </w:r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到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穿山甲、白鼻心、台灣彌猴等保育類動物，難得</w:t>
            </w:r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看見稀有的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國寶級鳥類藍腹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鷴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。</w:t>
            </w:r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在登山過程發現許多原生植物物種，經由綠化志工解說大家受益良多。另外也</w:t>
            </w:r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認識原住民狩獵文化、土地倫理、弓箭歷史與製作，體驗傳統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弓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文化與技能、</w:t>
            </w:r>
            <w:proofErr w:type="gramStart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定點射靶</w:t>
            </w:r>
            <w:proofErr w:type="gramEnd"/>
            <w:r w:rsidRPr="002E00CC">
              <w:rPr>
                <w:rFonts w:asciiTheme="minorEastAsia" w:hAnsiTheme="minorEastAsia"/>
                <w:color w:val="000000"/>
                <w:spacing w:val="30"/>
                <w:szCs w:val="24"/>
              </w:rPr>
              <w:t>。</w:t>
            </w:r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這是一趟</w:t>
            </w:r>
            <w:proofErr w:type="gramStart"/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環教增</w:t>
            </w:r>
            <w:proofErr w:type="gramEnd"/>
            <w:r w:rsidRPr="002E00CC">
              <w:rPr>
                <w:rFonts w:asciiTheme="minorEastAsia" w:hAnsiTheme="minorEastAsia" w:hint="eastAsia"/>
                <w:color w:val="000000"/>
                <w:spacing w:val="30"/>
                <w:szCs w:val="24"/>
              </w:rPr>
              <w:t>能的知性之旅。</w:t>
            </w:r>
          </w:p>
        </w:tc>
      </w:tr>
    </w:tbl>
    <w:p w:rsidR="00591054" w:rsidRPr="00374D10" w:rsidRDefault="00591054"/>
    <w:sectPr w:rsidR="00591054" w:rsidRPr="00374D10" w:rsidSect="002E00CC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3B" w:rsidRDefault="00220D3B" w:rsidP="00374D10">
      <w:r>
        <w:separator/>
      </w:r>
    </w:p>
  </w:endnote>
  <w:endnote w:type="continuationSeparator" w:id="0">
    <w:p w:rsidR="00220D3B" w:rsidRDefault="00220D3B" w:rsidP="0037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3B" w:rsidRDefault="00220D3B" w:rsidP="00374D10">
      <w:r>
        <w:separator/>
      </w:r>
    </w:p>
  </w:footnote>
  <w:footnote w:type="continuationSeparator" w:id="0">
    <w:p w:rsidR="00220D3B" w:rsidRDefault="00220D3B" w:rsidP="0037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D"/>
    <w:rsid w:val="00220D3B"/>
    <w:rsid w:val="002E00CC"/>
    <w:rsid w:val="00374D10"/>
    <w:rsid w:val="00591054"/>
    <w:rsid w:val="00A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D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D10"/>
    <w:rPr>
      <w:sz w:val="20"/>
      <w:szCs w:val="20"/>
    </w:rPr>
  </w:style>
  <w:style w:type="table" w:styleId="a7">
    <w:name w:val="Table Grid"/>
    <w:basedOn w:val="a1"/>
    <w:uiPriority w:val="59"/>
    <w:rsid w:val="002E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2E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D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D10"/>
    <w:rPr>
      <w:sz w:val="20"/>
      <w:szCs w:val="20"/>
    </w:rPr>
  </w:style>
  <w:style w:type="table" w:styleId="a7">
    <w:name w:val="Table Grid"/>
    <w:basedOn w:val="a1"/>
    <w:uiPriority w:val="59"/>
    <w:rsid w:val="002E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2E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3</cp:revision>
  <dcterms:created xsi:type="dcterms:W3CDTF">2014-11-30T13:34:00Z</dcterms:created>
  <dcterms:modified xsi:type="dcterms:W3CDTF">2014-11-30T13:37:00Z</dcterms:modified>
</cp:coreProperties>
</file>